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76" w:rsidRPr="00D436B2" w:rsidRDefault="00D436B2" w:rsidP="00D436B2">
      <w:pPr>
        <w:ind w:left="360"/>
        <w:jc w:val="center"/>
        <w:rPr>
          <w:b/>
        </w:rPr>
      </w:pPr>
      <w:r w:rsidRPr="00D436B2">
        <w:rPr>
          <w:b/>
        </w:rPr>
        <w:t>Quiz 3</w:t>
      </w:r>
      <w:r w:rsidR="008419E2">
        <w:rPr>
          <w:b/>
        </w:rPr>
        <w:t xml:space="preserve">  Fall 2015</w:t>
      </w:r>
    </w:p>
    <w:p w:rsidR="00D436B2" w:rsidRDefault="00D436B2" w:rsidP="005F3976">
      <w:pPr>
        <w:ind w:left="360"/>
        <w:rPr>
          <w:b/>
        </w:rPr>
      </w:pPr>
      <w:r w:rsidRPr="00D436B2">
        <w:rPr>
          <w:b/>
        </w:rPr>
        <w:t>Name:</w:t>
      </w:r>
      <w:r w:rsidR="00AA1E9F">
        <w:rPr>
          <w:b/>
        </w:rPr>
        <w:tab/>
      </w:r>
      <w:r w:rsidR="00AA1E9F">
        <w:rPr>
          <w:b/>
        </w:rPr>
        <w:tab/>
      </w:r>
      <w:r w:rsidR="00AA1E9F">
        <w:rPr>
          <w:b/>
        </w:rPr>
        <w:tab/>
      </w:r>
      <w:r w:rsidR="00AA1E9F">
        <w:rPr>
          <w:b/>
        </w:rPr>
        <w:tab/>
        <w:t>Start:</w:t>
      </w:r>
      <w:r w:rsidR="00AA1E9F">
        <w:rPr>
          <w:b/>
        </w:rPr>
        <w:tab/>
      </w:r>
      <w:r w:rsidR="00AA1E9F">
        <w:rPr>
          <w:b/>
        </w:rPr>
        <w:tab/>
      </w:r>
      <w:r w:rsidR="00AA1E9F">
        <w:rPr>
          <w:b/>
        </w:rPr>
        <w:tab/>
        <w:t xml:space="preserve">Finish:  </w:t>
      </w:r>
    </w:p>
    <w:p w:rsidR="001C755A" w:rsidRPr="00D436B2" w:rsidRDefault="001C755A" w:rsidP="005F3976">
      <w:pPr>
        <w:ind w:left="360"/>
        <w:rPr>
          <w:b/>
        </w:rPr>
      </w:pPr>
      <w:r>
        <w:rPr>
          <w:b/>
        </w:rPr>
        <w:t xml:space="preserve"> Multiple Choice Questions –2 points each</w:t>
      </w:r>
    </w:p>
    <w:p w:rsidR="001A511C" w:rsidRDefault="00D436B2" w:rsidP="005F3976">
      <w:pPr>
        <w:ind w:left="360"/>
      </w:pPr>
      <w:r>
        <w:t>(1)</w:t>
      </w:r>
      <w:r w:rsidR="005F5898">
        <w:t xml:space="preserve"> </w:t>
      </w:r>
      <w:r w:rsidR="001A511C">
        <w:t>Which of the following represents the largest number of common shares?</w:t>
      </w:r>
      <w:r w:rsidR="001A511C">
        <w:tab/>
      </w:r>
    </w:p>
    <w:p w:rsidR="00D94DA7" w:rsidRDefault="00D94DA7" w:rsidP="00D94DA7">
      <w:pPr>
        <w:pStyle w:val="ListParagraph"/>
        <w:numPr>
          <w:ilvl w:val="0"/>
          <w:numId w:val="1"/>
        </w:numPr>
      </w:pPr>
      <w:r>
        <w:t>Treasury Shares</w:t>
      </w:r>
    </w:p>
    <w:p w:rsidR="001A511C" w:rsidRDefault="00D94DA7" w:rsidP="001A511C">
      <w:pPr>
        <w:pStyle w:val="ListParagraph"/>
        <w:numPr>
          <w:ilvl w:val="0"/>
          <w:numId w:val="1"/>
        </w:numPr>
      </w:pPr>
      <w:r>
        <w:t>I</w:t>
      </w:r>
      <w:r w:rsidR="001A511C">
        <w:t>ssued shares</w:t>
      </w:r>
    </w:p>
    <w:p w:rsidR="001A511C" w:rsidRDefault="001A511C" w:rsidP="001A511C">
      <w:pPr>
        <w:pStyle w:val="ListParagraph"/>
        <w:numPr>
          <w:ilvl w:val="0"/>
          <w:numId w:val="1"/>
        </w:numPr>
      </w:pPr>
      <w:r>
        <w:t>Outstanding shares</w:t>
      </w:r>
      <w:r>
        <w:tab/>
      </w:r>
    </w:p>
    <w:p w:rsidR="001A511C" w:rsidRDefault="001A511C" w:rsidP="001A511C">
      <w:pPr>
        <w:pStyle w:val="ListParagraph"/>
        <w:numPr>
          <w:ilvl w:val="0"/>
          <w:numId w:val="1"/>
        </w:numPr>
      </w:pPr>
      <w:r>
        <w:t>Authorized shares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5F5898" w:rsidP="005F5898">
      <w:pPr>
        <w:ind w:firstLine="360"/>
      </w:pPr>
      <w:r>
        <w:t xml:space="preserve">(2)  </w:t>
      </w:r>
      <w:r w:rsidR="001A511C">
        <w:t>If Keene Company issues 4,500 shares of $5 par value common stock for $80,000, the account</w:t>
      </w:r>
      <w:r w:rsidR="001A511C">
        <w:tab/>
      </w:r>
    </w:p>
    <w:p w:rsidR="00D94DA7" w:rsidRDefault="001A511C" w:rsidP="005F5898">
      <w:pPr>
        <w:ind w:firstLine="360"/>
      </w:pPr>
      <w:r>
        <w:t>a.</w:t>
      </w:r>
      <w:r>
        <w:tab/>
        <w:t>Common Stock will be credited for $22,500.</w:t>
      </w:r>
    </w:p>
    <w:p w:rsidR="001A511C" w:rsidRDefault="001A511C" w:rsidP="005F5898">
      <w:pPr>
        <w:ind w:firstLine="360"/>
      </w:pPr>
      <w:r>
        <w:t>b.</w:t>
      </w:r>
      <w:r>
        <w:tab/>
        <w:t>Paid-in Capital in Excess of Par will be credited for $22,500.</w:t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F5898">
      <w:pPr>
        <w:ind w:firstLine="360"/>
      </w:pPr>
      <w:r>
        <w:t>c.</w:t>
      </w:r>
      <w:r>
        <w:tab/>
        <w:t>Paid-in Capital in Excess of Par will be credited for $80,000.</w:t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F5898">
      <w:pPr>
        <w:ind w:firstLine="360"/>
      </w:pPr>
      <w:r>
        <w:t>d.</w:t>
      </w:r>
      <w:r>
        <w:tab/>
        <w:t>Cash will be debited for $57,500.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5F5898" w:rsidP="005F5898">
      <w:pPr>
        <w:ind w:firstLine="360"/>
      </w:pPr>
      <w:r>
        <w:t xml:space="preserve">(3) </w:t>
      </w:r>
      <w:r w:rsidR="001A511C">
        <w:t>The following data is available for Blaine Corporation at December 31, 2013:</w:t>
      </w:r>
    </w:p>
    <w:p w:rsidR="001A511C" w:rsidRDefault="001A511C" w:rsidP="005F5898">
      <w:pPr>
        <w:ind w:firstLine="360"/>
      </w:pPr>
      <w:r>
        <w:t>Common stock, par $10 (authorized 25,000 shares)</w:t>
      </w:r>
      <w:r>
        <w:tab/>
        <w:t xml:space="preserve">$200,000 </w:t>
      </w:r>
      <w:r>
        <w:tab/>
      </w:r>
      <w:r>
        <w:tab/>
      </w:r>
      <w:r>
        <w:tab/>
      </w:r>
      <w:r>
        <w:tab/>
      </w:r>
    </w:p>
    <w:p w:rsidR="001A511C" w:rsidRDefault="001A511C" w:rsidP="005F5898">
      <w:pPr>
        <w:ind w:firstLine="360"/>
      </w:pPr>
      <w:r>
        <w:t>Treasury Stock (at cost $15 per share)</w:t>
      </w:r>
      <w:r>
        <w:tab/>
      </w:r>
      <w:r w:rsidR="005F5898">
        <w:tab/>
      </w:r>
      <w:r w:rsidR="005544C2">
        <w:t>$</w:t>
      </w:r>
      <w:r>
        <w:t>900</w:t>
      </w:r>
      <w:r>
        <w:tab/>
      </w:r>
      <w:r>
        <w:tab/>
      </w:r>
      <w:r>
        <w:tab/>
      </w:r>
      <w:r>
        <w:tab/>
      </w:r>
    </w:p>
    <w:p w:rsidR="001A511C" w:rsidRDefault="001A511C" w:rsidP="005F5898">
      <w:pPr>
        <w:ind w:firstLine="360"/>
      </w:pPr>
      <w:r>
        <w:t>Based on the data, how many shares of common stock are outstanding?</w:t>
      </w:r>
      <w:r>
        <w:tab/>
      </w:r>
      <w:r>
        <w:tab/>
      </w:r>
      <w:r>
        <w:tab/>
      </w:r>
      <w:r>
        <w:tab/>
      </w:r>
    </w:p>
    <w:p w:rsidR="001A511C" w:rsidRDefault="001A511C" w:rsidP="005F5898">
      <w:pPr>
        <w:ind w:firstLine="360"/>
      </w:pPr>
      <w:r>
        <w:t>a.</w:t>
      </w:r>
      <w:r>
        <w:tab/>
        <w:t>25,000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F5898">
      <w:pPr>
        <w:ind w:firstLine="360"/>
      </w:pPr>
      <w:r>
        <w:t>b.</w:t>
      </w:r>
      <w:r>
        <w:tab/>
        <w:t>20,000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F5898">
      <w:pPr>
        <w:ind w:firstLine="360"/>
      </w:pPr>
      <w:r>
        <w:t>c.</w:t>
      </w:r>
      <w:r>
        <w:tab/>
        <w:t>24,940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F5898">
      <w:pPr>
        <w:ind w:firstLine="360"/>
      </w:pPr>
      <w:r>
        <w:t>d.</w:t>
      </w:r>
      <w:r>
        <w:tab/>
        <w:t>19,940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5F5898" w:rsidP="005F5898">
      <w:pPr>
        <w:ind w:firstLine="360"/>
      </w:pPr>
      <w:r>
        <w:t xml:space="preserve">(4) </w:t>
      </w:r>
      <w:r w:rsidR="001A511C">
        <w:t>Treasury stock is</w:t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A511C" w:rsidRDefault="001A511C" w:rsidP="005F5898">
      <w:pPr>
        <w:ind w:firstLine="360"/>
      </w:pPr>
      <w:r>
        <w:t>a.</w:t>
      </w:r>
      <w:r>
        <w:tab/>
        <w:t>stock issued by the U.S. Treasury Department.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F5898">
      <w:pPr>
        <w:ind w:firstLine="360"/>
      </w:pPr>
      <w:r>
        <w:t>b.</w:t>
      </w:r>
      <w:r>
        <w:tab/>
        <w:t>stock purchased by a corporation and held as an investment in its treasury.</w:t>
      </w:r>
      <w:r>
        <w:tab/>
      </w:r>
      <w:r>
        <w:tab/>
      </w:r>
      <w:r>
        <w:tab/>
      </w:r>
    </w:p>
    <w:p w:rsidR="001A511C" w:rsidRDefault="001A511C" w:rsidP="005F5898">
      <w:pPr>
        <w:ind w:firstLine="360"/>
      </w:pPr>
      <w:r>
        <w:t>c.</w:t>
      </w:r>
      <w:r>
        <w:tab/>
        <w:t>corporate stock issued by the treasurer of a company.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360"/>
      </w:pPr>
      <w:r>
        <w:t>d.</w:t>
      </w:r>
      <w:r>
        <w:tab/>
        <w:t>a corporation's own stock which has been reacquired but not retired.</w:t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ab/>
      </w:r>
      <w:r>
        <w:tab/>
      </w:r>
      <w:r>
        <w:tab/>
      </w:r>
    </w:p>
    <w:p w:rsidR="001A511C" w:rsidRDefault="002603A3" w:rsidP="001A511C">
      <w:r>
        <w:lastRenderedPageBreak/>
        <w:t xml:space="preserve"> </w:t>
      </w:r>
      <w:r>
        <w:tab/>
      </w:r>
      <w:r w:rsidR="005813C6">
        <w:t>(</w:t>
      </w:r>
      <w:r>
        <w:t>5</w:t>
      </w:r>
      <w:r w:rsidR="005813C6">
        <w:t>)</w:t>
      </w:r>
      <w:r w:rsidR="00D94DA7">
        <w:t xml:space="preserve"> </w:t>
      </w:r>
      <w:r w:rsidR="001A511C">
        <w:t>The date on which a cash dividend becomes a binding legal obligation is on the</w:t>
      </w:r>
      <w:r w:rsidR="001A511C">
        <w:tab/>
      </w:r>
      <w:r w:rsidR="001A511C">
        <w:tab/>
      </w:r>
    </w:p>
    <w:p w:rsidR="001A511C" w:rsidRDefault="001A511C" w:rsidP="005813C6">
      <w:pPr>
        <w:ind w:firstLine="720"/>
      </w:pPr>
      <w:r>
        <w:t>a.</w:t>
      </w:r>
      <w:r>
        <w:tab/>
        <w:t>declaration date.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b.</w:t>
      </w:r>
      <w:r>
        <w:tab/>
        <w:t>date of record.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c.</w:t>
      </w:r>
      <w:r>
        <w:tab/>
        <w:t>payment date.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d.</w:t>
      </w:r>
      <w:r>
        <w:tab/>
        <w:t>last day of the fiscal year-end.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5813C6" w:rsidP="005813C6">
      <w:pPr>
        <w:ind w:left="720"/>
      </w:pPr>
      <w:r>
        <w:t>(</w:t>
      </w:r>
      <w:r w:rsidR="002603A3">
        <w:t>6</w:t>
      </w:r>
      <w:r>
        <w:t xml:space="preserve">) </w:t>
      </w:r>
      <w:r w:rsidR="001A511C">
        <w:t>The cumulative effect of the declaration and payment of a cash dividend on a company's financial statements is to</w:t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A511C" w:rsidRDefault="001A511C" w:rsidP="005813C6">
      <w:pPr>
        <w:ind w:firstLine="720"/>
      </w:pPr>
      <w:r>
        <w:t>a.</w:t>
      </w:r>
      <w:r>
        <w:tab/>
        <w:t>decrease total liabilities and stockholders' equity.</w:t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b.</w:t>
      </w:r>
      <w:r>
        <w:tab/>
        <w:t>increase total expenses and total liabilities.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c.</w:t>
      </w:r>
      <w:r>
        <w:tab/>
        <w:t>increase total assets and stockholders' equity.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d.</w:t>
      </w:r>
      <w:r>
        <w:tab/>
        <w:t>decrease total assets and stockholders' equity.</w:t>
      </w:r>
      <w:r>
        <w:tab/>
      </w:r>
    </w:p>
    <w:p w:rsidR="001A511C" w:rsidRDefault="002603A3" w:rsidP="005813C6">
      <w:pPr>
        <w:ind w:firstLine="720"/>
      </w:pPr>
      <w:r>
        <w:t>(7</w:t>
      </w:r>
      <w:r w:rsidR="005813C6">
        <w:t xml:space="preserve">) </w:t>
      </w:r>
      <w:r w:rsidR="001A511C">
        <w:t>Which of the following is not a significant date with respect to dividends?</w:t>
      </w:r>
      <w:r w:rsidR="001A511C">
        <w:tab/>
      </w:r>
      <w:r w:rsidR="001A511C">
        <w:tab/>
      </w:r>
      <w:r w:rsidR="001A511C">
        <w:tab/>
      </w:r>
    </w:p>
    <w:p w:rsidR="001A511C" w:rsidRDefault="001A511C" w:rsidP="005813C6">
      <w:pPr>
        <w:ind w:firstLine="720"/>
      </w:pPr>
      <w:r>
        <w:t>a.</w:t>
      </w:r>
      <w:r>
        <w:tab/>
        <w:t>The declaration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b.</w:t>
      </w:r>
      <w:r>
        <w:tab/>
        <w:t>The incorporation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c.</w:t>
      </w:r>
      <w:r>
        <w:tab/>
        <w:t>The record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d.</w:t>
      </w:r>
      <w:r>
        <w:tab/>
        <w:t>The payment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5813C6" w:rsidP="005813C6">
      <w:pPr>
        <w:ind w:firstLine="720"/>
      </w:pPr>
      <w:r>
        <w:t>(</w:t>
      </w:r>
      <w:r w:rsidR="002603A3">
        <w:t>8</w:t>
      </w:r>
      <w:r>
        <w:t xml:space="preserve">) </w:t>
      </w:r>
      <w:r w:rsidR="001A511C">
        <w:t>Dividends Payable is classified as a</w:t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A511C" w:rsidRDefault="001A511C" w:rsidP="005813C6">
      <w:pPr>
        <w:ind w:firstLine="720"/>
      </w:pPr>
      <w:r>
        <w:t>a.</w:t>
      </w:r>
      <w:r>
        <w:tab/>
        <w:t>long-term liability.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b.</w:t>
      </w:r>
      <w:r>
        <w:tab/>
        <w:t>contra stockholders' equity account to Retained Earnings.</w:t>
      </w:r>
      <w:r>
        <w:tab/>
      </w:r>
      <w:r>
        <w:tab/>
      </w:r>
    </w:p>
    <w:p w:rsidR="001A511C" w:rsidRDefault="001A511C" w:rsidP="005813C6">
      <w:pPr>
        <w:ind w:firstLine="720"/>
      </w:pPr>
      <w:r>
        <w:t>c.</w:t>
      </w:r>
      <w:r>
        <w:tab/>
        <w:t>current liability.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d.</w:t>
      </w:r>
      <w:r>
        <w:tab/>
        <w:t>stockholders' equity account.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5813C6" w:rsidP="005813C6">
      <w:pPr>
        <w:ind w:left="720"/>
      </w:pPr>
      <w:r>
        <w:t>(</w:t>
      </w:r>
      <w:r w:rsidR="00C11EB2">
        <w:t>9</w:t>
      </w:r>
      <w:r>
        <w:t xml:space="preserve">) </w:t>
      </w:r>
      <w:r w:rsidR="001A511C">
        <w:t>Story Inc. has 5,000 shares of 6%, $100 par value, cumulative preferred stock and 50,000 shares of $1 par value common stock outstanding at December 31, 2013. What is the annual dividend on the preferred stock?</w:t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A511C" w:rsidRDefault="001A511C" w:rsidP="005813C6">
      <w:pPr>
        <w:ind w:firstLine="720"/>
      </w:pPr>
      <w:r>
        <w:t>a.</w:t>
      </w:r>
      <w:r>
        <w:tab/>
        <w:t>$60 per share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b.</w:t>
      </w:r>
      <w:r>
        <w:tab/>
        <w:t>$30,000 in 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c.</w:t>
      </w:r>
      <w:r>
        <w:tab/>
        <w:t>$50,000 in 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lastRenderedPageBreak/>
        <w:t>d.</w:t>
      </w:r>
      <w:r>
        <w:tab/>
        <w:t>$0.60 per share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5813C6" w:rsidP="005813C6">
      <w:pPr>
        <w:ind w:firstLine="720"/>
      </w:pPr>
      <w:r>
        <w:t>(1</w:t>
      </w:r>
      <w:r w:rsidR="00C11EB2">
        <w:t>0</w:t>
      </w:r>
      <w:r>
        <w:t xml:space="preserve">) </w:t>
      </w:r>
      <w:r w:rsidR="001A511C">
        <w:t>Entries for cash dividends are required on the:</w:t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A511C" w:rsidRDefault="001A511C" w:rsidP="005813C6">
      <w:pPr>
        <w:ind w:firstLine="720"/>
      </w:pPr>
      <w:r>
        <w:t>(a)</w:t>
      </w:r>
      <w:r>
        <w:tab/>
        <w:t>declaration date and the payment date.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(b)</w:t>
      </w:r>
      <w:r>
        <w:tab/>
        <w:t>record date and the payment date.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(c)</w:t>
      </w:r>
      <w:r>
        <w:tab/>
        <w:t>declaration date, record date, and payment date.</w:t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(d)</w:t>
      </w:r>
      <w:r>
        <w:tab/>
        <w:t>declaration date and the record date.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5813C6" w:rsidP="005813C6">
      <w:pPr>
        <w:ind w:firstLine="720"/>
      </w:pPr>
      <w:r>
        <w:t>(1</w:t>
      </w:r>
      <w:r w:rsidR="00C11EB2">
        <w:t>1</w:t>
      </w:r>
      <w:r>
        <w:t xml:space="preserve">) </w:t>
      </w:r>
      <w:r w:rsidR="001A511C">
        <w:t>Which of the following is not reported under additional paid-in capital?</w:t>
      </w:r>
      <w:r w:rsidR="001A511C">
        <w:tab/>
      </w:r>
      <w:r w:rsidR="001A511C">
        <w:tab/>
      </w:r>
      <w:r w:rsidR="001A511C">
        <w:tab/>
      </w:r>
    </w:p>
    <w:p w:rsidR="001A511C" w:rsidRDefault="001A511C" w:rsidP="005813C6">
      <w:pPr>
        <w:ind w:firstLine="720"/>
      </w:pPr>
      <w:r>
        <w:t>(a)</w:t>
      </w:r>
      <w:r>
        <w:tab/>
        <w:t>Paid-in capital in excess of par value.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(b)</w:t>
      </w:r>
      <w:r>
        <w:tab/>
        <w:t>Treasury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(c)</w:t>
      </w:r>
      <w:r>
        <w:tab/>
        <w:t>Paid-in capital in excess of stated value.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(d)</w:t>
      </w:r>
      <w:r>
        <w:tab/>
        <w:t>Paid-in capital from treasury stock.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5813C6" w:rsidP="005813C6">
      <w:pPr>
        <w:ind w:firstLine="720"/>
      </w:pPr>
      <w:r>
        <w:t>(1</w:t>
      </w:r>
      <w:r w:rsidR="00F86232">
        <w:t>2</w:t>
      </w:r>
      <w:r>
        <w:t xml:space="preserve">) </w:t>
      </w:r>
      <w:r w:rsidR="001A511C">
        <w:t>Depreciation is a process of:</w:t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A511C" w:rsidRDefault="001A511C" w:rsidP="005813C6">
      <w:pPr>
        <w:ind w:firstLine="720"/>
      </w:pPr>
      <w:r>
        <w:t>(a)</w:t>
      </w:r>
      <w:r>
        <w:tab/>
        <w:t>valuation.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5813C6">
      <w:pPr>
        <w:ind w:firstLine="720"/>
      </w:pPr>
      <w:r>
        <w:t>b)</w:t>
      </w:r>
      <w:r>
        <w:tab/>
        <w:t>cost allocation.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D0F93">
      <w:pPr>
        <w:ind w:firstLine="720"/>
      </w:pPr>
      <w:r>
        <w:t>(c)</w:t>
      </w:r>
      <w:r>
        <w:tab/>
        <w:t>cash accumulation.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D0F93">
      <w:pPr>
        <w:ind w:firstLine="720"/>
      </w:pPr>
      <w:r>
        <w:t>(d)</w:t>
      </w:r>
      <w:r>
        <w:tab/>
        <w:t>appraisal.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6A7973" w:rsidP="006A7973">
      <w:pPr>
        <w:ind w:firstLine="720"/>
      </w:pPr>
      <w:r>
        <w:t>(1</w:t>
      </w:r>
      <w:r w:rsidR="00F86232">
        <w:t>3</w:t>
      </w:r>
      <w:r>
        <w:t xml:space="preserve">) </w:t>
      </w:r>
      <w:r w:rsidR="001A511C">
        <w:t>All of the following factors in computing depreciation are estimates except</w:t>
      </w:r>
      <w:r w:rsidR="001A511C">
        <w:tab/>
      </w:r>
      <w:r w:rsidR="001A511C">
        <w:tab/>
      </w:r>
      <w:r w:rsidR="001A511C">
        <w:tab/>
      </w:r>
    </w:p>
    <w:p w:rsidR="001A511C" w:rsidRDefault="001A511C" w:rsidP="006A7973">
      <w:pPr>
        <w:ind w:firstLine="720"/>
      </w:pPr>
      <w:r>
        <w:t>a.</w:t>
      </w:r>
      <w:r>
        <w:tab/>
        <w:t>cost.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b.</w:t>
      </w:r>
      <w:r>
        <w:tab/>
        <w:t>residual value.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salvage value.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useful life.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6A7973" w:rsidP="006A7973">
      <w:pPr>
        <w:ind w:firstLine="720"/>
      </w:pPr>
      <w:r>
        <w:t>(1</w:t>
      </w:r>
      <w:r w:rsidR="00F86232">
        <w:t>4</w:t>
      </w:r>
      <w:r>
        <w:t xml:space="preserve">) </w:t>
      </w:r>
      <w:r w:rsidR="001A511C">
        <w:t>The balance in the Accumulated Depreciation account represents the</w:t>
      </w:r>
      <w:r w:rsidR="001A511C">
        <w:tab/>
      </w:r>
      <w:r w:rsidR="001A511C">
        <w:tab/>
      </w:r>
      <w:r w:rsidR="001A511C">
        <w:tab/>
      </w:r>
    </w:p>
    <w:p w:rsidR="001A511C" w:rsidRDefault="001A511C" w:rsidP="006A7973">
      <w:pPr>
        <w:ind w:firstLine="720"/>
      </w:pPr>
      <w:r>
        <w:t>a.</w:t>
      </w:r>
      <w:r>
        <w:tab/>
        <w:t>cash fund to be used to replace plant assets.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b.</w:t>
      </w:r>
      <w:r>
        <w:tab/>
        <w:t>amount to be deducted from the cost of the plant asset to arrive at its fair market value.</w:t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amount charged to expense in the current period.</w:t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lastRenderedPageBreak/>
        <w:t>d.</w:t>
      </w:r>
      <w:r>
        <w:tab/>
        <w:t>amount charged to expense since the acquisition of the plant asset.</w:t>
      </w:r>
      <w:r>
        <w:tab/>
      </w:r>
      <w:r>
        <w:tab/>
      </w:r>
      <w:r>
        <w:tab/>
      </w:r>
    </w:p>
    <w:p w:rsidR="001A511C" w:rsidRDefault="006A7973" w:rsidP="006A7973">
      <w:pPr>
        <w:ind w:firstLine="720"/>
      </w:pPr>
      <w:r>
        <w:t>(1</w:t>
      </w:r>
      <w:r w:rsidR="00F86232">
        <w:t>5</w:t>
      </w:r>
      <w:r>
        <w:t xml:space="preserve">) </w:t>
      </w:r>
      <w:r w:rsidR="001A511C">
        <w:t>The book value of an asset is equal to the</w:t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A511C" w:rsidRDefault="001A511C" w:rsidP="006A7973">
      <w:pPr>
        <w:ind w:firstLine="720"/>
      </w:pPr>
      <w:r>
        <w:t>a.</w:t>
      </w:r>
      <w:r>
        <w:tab/>
        <w:t>asset's fair value less its historical cost.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b.</w:t>
      </w:r>
      <w:r>
        <w:tab/>
        <w:t>blue book value relied on by secondary markets.</w:t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replacement cost of the asset.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asset's cost less accumulated depreciation.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6A7973" w:rsidP="006A7973">
      <w:pPr>
        <w:ind w:firstLine="720"/>
      </w:pPr>
      <w:r>
        <w:t>(1</w:t>
      </w:r>
      <w:r w:rsidR="00F86232">
        <w:t>6</w:t>
      </w:r>
      <w:r>
        <w:t xml:space="preserve">) </w:t>
      </w:r>
      <w:r w:rsidR="001A511C">
        <w:t>In computing depreciation, salvage value is</w:t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A511C" w:rsidRDefault="001A511C" w:rsidP="006A7973">
      <w:pPr>
        <w:ind w:firstLine="720"/>
      </w:pPr>
      <w:r>
        <w:t>a.</w:t>
      </w:r>
      <w:r>
        <w:tab/>
        <w:t>the fair value of a plant asset on the date of acquisition.</w:t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left="1440" w:hanging="720"/>
      </w:pPr>
      <w:r>
        <w:t>b.</w:t>
      </w:r>
      <w:r>
        <w:tab/>
        <w:t>subtracted from accumulated depreciation to determine the plant asset's depreciable cost.</w:t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an estimate of a plant asset's value at the end of its useful life.</w:t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ignored in all the depreciation methods.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6A7973" w:rsidP="006A7973">
      <w:pPr>
        <w:ind w:left="720"/>
      </w:pPr>
      <w:r>
        <w:t>(1</w:t>
      </w:r>
      <w:r w:rsidR="00F86232">
        <w:t>7</w:t>
      </w:r>
      <w:r>
        <w:t>)</w:t>
      </w:r>
      <w:r w:rsidR="00F86232">
        <w:t xml:space="preserve"> </w:t>
      </w:r>
      <w:r w:rsidR="001A511C">
        <w:t>A truck was purchased for $120,000 and it was estimated to have a $24,000 salvage value at the end of its useful life. Monthly depreciation expense of $2,000 was recorded using the straight-line method. The annual depreciation rate is</w:t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A511C" w:rsidRDefault="001A511C" w:rsidP="006A7973">
      <w:pPr>
        <w:ind w:firstLine="720"/>
      </w:pPr>
      <w:r>
        <w:t>a.</w:t>
      </w:r>
      <w:r>
        <w:tab/>
        <w:t>20%.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b.</w:t>
      </w:r>
      <w:r>
        <w:tab/>
        <w:t>2%.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8%.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25%.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6A7973" w:rsidP="006A7973">
      <w:pPr>
        <w:ind w:firstLine="720"/>
      </w:pPr>
      <w:r>
        <w:t xml:space="preserve">(18) </w:t>
      </w:r>
      <w:r w:rsidR="001A511C">
        <w:t>The units-of-activity method is generally not suitable for</w:t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A511C" w:rsidRDefault="001A511C" w:rsidP="006A7973">
      <w:pPr>
        <w:ind w:firstLine="720"/>
      </w:pPr>
      <w:r>
        <w:t>a.</w:t>
      </w:r>
      <w:r>
        <w:tab/>
        <w:t>airplanes.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b.</w:t>
      </w:r>
      <w:r>
        <w:tab/>
        <w:t>buildings.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delivery equipment.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factory machinery.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6A7973" w:rsidP="006A7973">
      <w:pPr>
        <w:ind w:left="720"/>
      </w:pPr>
      <w:r>
        <w:t xml:space="preserve">(19) </w:t>
      </w:r>
      <w:r w:rsidR="001A511C">
        <w:t>Costs incurred to increase the operating efficiency or useful life of a plant asset are referred to as</w:t>
      </w:r>
      <w:r w:rsidR="001A511C">
        <w:tab/>
      </w:r>
    </w:p>
    <w:p w:rsidR="001A511C" w:rsidRDefault="001A511C" w:rsidP="006A7973">
      <w:pPr>
        <w:ind w:firstLine="720"/>
      </w:pPr>
      <w:r>
        <w:t>a.</w:t>
      </w:r>
      <w:r>
        <w:tab/>
        <w:t>capital expenditures.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lastRenderedPageBreak/>
        <w:t>b.</w:t>
      </w:r>
      <w:r>
        <w:tab/>
        <w:t>expense expenditures.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ordinary repairs.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revenue expenditures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6A7973" w:rsidP="006A7973">
      <w:pPr>
        <w:ind w:firstLine="720"/>
      </w:pPr>
      <w:r>
        <w:t xml:space="preserve">(20) </w:t>
      </w:r>
      <w:r w:rsidR="001A511C">
        <w:t>A gain or loss on disposal of a plant asset is determined by comparing the</w:t>
      </w:r>
      <w:r w:rsidR="001A511C">
        <w:tab/>
      </w:r>
      <w:r w:rsidR="001A511C">
        <w:tab/>
      </w:r>
      <w:r w:rsidR="001A511C">
        <w:tab/>
      </w:r>
    </w:p>
    <w:p w:rsidR="001A511C" w:rsidRDefault="001A511C" w:rsidP="006A7973">
      <w:pPr>
        <w:ind w:firstLine="720"/>
      </w:pPr>
      <w:r>
        <w:t>a.</w:t>
      </w:r>
      <w:r>
        <w:tab/>
        <w:t>replacement cost of the asset with the asset's original cost.</w:t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b.</w:t>
      </w:r>
      <w:r>
        <w:tab/>
        <w:t>book value of the asset with the asset's original cost.</w:t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original cost of the asset with the proceeds received from its sale.</w:t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book value of the asset with the proceeds received from its sale.</w:t>
      </w:r>
      <w:r>
        <w:tab/>
      </w:r>
      <w:r>
        <w:tab/>
      </w:r>
      <w:r>
        <w:tab/>
      </w:r>
      <w:r>
        <w:tab/>
      </w:r>
    </w:p>
    <w:p w:rsidR="001A511C" w:rsidRDefault="006A7973" w:rsidP="006A7973">
      <w:pPr>
        <w:ind w:firstLine="720"/>
      </w:pPr>
      <w:r>
        <w:t>(2</w:t>
      </w:r>
      <w:r w:rsidR="00F86232">
        <w:t>1</w:t>
      </w:r>
      <w:r>
        <w:t xml:space="preserve">)  </w:t>
      </w:r>
      <w:r w:rsidR="001A511C">
        <w:t>If disposal of a plant asset occurs during the year, depreciation is</w:t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150E8" w:rsidRDefault="001A511C" w:rsidP="006A7973">
      <w:pPr>
        <w:ind w:firstLine="720"/>
      </w:pPr>
      <w:r>
        <w:t>a.</w:t>
      </w:r>
      <w:r w:rsidR="001150E8">
        <w:tab/>
      </w:r>
      <w:r>
        <w:t>not recorded for the year.</w:t>
      </w:r>
    </w:p>
    <w:p w:rsidR="001150E8" w:rsidRDefault="001A511C" w:rsidP="006A7973">
      <w:pPr>
        <w:ind w:firstLine="720"/>
      </w:pPr>
      <w:r>
        <w:t>b.</w:t>
      </w:r>
      <w:r>
        <w:tab/>
        <w:t>recorded for the whole year.</w:t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recorded for the fraction of the year to the date of the disposal.</w:t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not recorded if the asset is scrapped.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6A7973" w:rsidP="006A7973">
      <w:pPr>
        <w:ind w:left="720"/>
      </w:pPr>
      <w:r>
        <w:t>(2</w:t>
      </w:r>
      <w:r w:rsidR="00F86232">
        <w:t>2</w:t>
      </w:r>
      <w:r>
        <w:t xml:space="preserve">) </w:t>
      </w:r>
      <w:r w:rsidR="001A511C">
        <w:t>An asset which costs $29,800 and has accumulated depreciation of $8,000 is sold for $21,600. What amount of gain of loss will be recognized when the asset is sold?</w:t>
      </w:r>
      <w:r w:rsidR="001A511C">
        <w:tab/>
      </w:r>
      <w:r w:rsidR="001A511C">
        <w:tab/>
      </w:r>
      <w:r w:rsidR="001A511C">
        <w:tab/>
      </w:r>
    </w:p>
    <w:p w:rsidR="001A511C" w:rsidRDefault="001A511C" w:rsidP="006A7973">
      <w:pPr>
        <w:ind w:firstLine="720"/>
      </w:pPr>
      <w:r>
        <w:t>a.</w:t>
      </w:r>
      <w:r>
        <w:tab/>
        <w:t>A gain of $200.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b.</w:t>
      </w:r>
      <w:r>
        <w:tab/>
        <w:t>A loss of $200.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A loss of $8,200.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A gain of $8,200.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6A7973" w:rsidP="006A7973">
      <w:pPr>
        <w:ind w:left="720"/>
      </w:pPr>
      <w:r>
        <w:t>(2</w:t>
      </w:r>
      <w:r w:rsidR="00F86232">
        <w:t>3</w:t>
      </w:r>
      <w:r>
        <w:t xml:space="preserve">) </w:t>
      </w:r>
      <w:r w:rsidR="001A511C">
        <w:t>On a balance sheet, natural resources may be described more specifically as all of the following except</w:t>
      </w:r>
      <w:r w:rsidR="001A511C">
        <w:tab/>
      </w:r>
    </w:p>
    <w:p w:rsidR="001A511C" w:rsidRDefault="001A511C" w:rsidP="006A7973">
      <w:pPr>
        <w:ind w:firstLine="720"/>
      </w:pPr>
      <w:r>
        <w:t>a.</w:t>
      </w:r>
      <w:r>
        <w:tab/>
        <w:t>land improvements.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b.</w:t>
      </w:r>
      <w:r>
        <w:tab/>
        <w:t>mineral deposits.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oil reserves.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timberlands.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6A7973" w:rsidP="006A7973">
      <w:pPr>
        <w:ind w:firstLine="720"/>
      </w:pPr>
      <w:r>
        <w:t>(2</w:t>
      </w:r>
      <w:r w:rsidR="00F86232">
        <w:t>4</w:t>
      </w:r>
      <w:r>
        <w:t xml:space="preserve">) </w:t>
      </w:r>
      <w:r w:rsidR="001A511C">
        <w:t>Depletion is</w:t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  <w:r w:rsidR="001A511C">
        <w:tab/>
      </w:r>
    </w:p>
    <w:p w:rsidR="001A511C" w:rsidRDefault="001A511C" w:rsidP="006A7973">
      <w:pPr>
        <w:ind w:firstLine="720"/>
      </w:pPr>
      <w:r>
        <w:lastRenderedPageBreak/>
        <w:t>a.</w:t>
      </w:r>
      <w:r>
        <w:tab/>
        <w:t>a decrease in market value of natural resources.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b.</w:t>
      </w:r>
      <w:r>
        <w:tab/>
        <w:t>the amount of spoilage that occurs when natural resources are extracted.</w:t>
      </w:r>
      <w:r>
        <w:tab/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>the allocation of the cost of natural resources to expense.</w:t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the method used to record unsuccessful patents</w:t>
      </w:r>
      <w:r>
        <w:tab/>
      </w:r>
      <w:r>
        <w:tab/>
      </w:r>
      <w:r>
        <w:tab/>
      </w:r>
      <w:r>
        <w:tab/>
      </w:r>
      <w:r>
        <w:tab/>
      </w:r>
    </w:p>
    <w:p w:rsidR="001150E8" w:rsidRDefault="006A7973" w:rsidP="006A7973">
      <w:pPr>
        <w:ind w:left="720"/>
      </w:pPr>
      <w:r>
        <w:t>(2</w:t>
      </w:r>
      <w:r w:rsidR="00D94DA7">
        <w:t>5</w:t>
      </w:r>
      <w:r>
        <w:t>)</w:t>
      </w:r>
      <w:r w:rsidR="00E27748">
        <w:t xml:space="preserve"> </w:t>
      </w:r>
      <w:r>
        <w:t xml:space="preserve"> </w:t>
      </w:r>
      <w:r w:rsidR="001A511C">
        <w:t>A coal company invests $12 million in a mine estimated to have 20 million tons of coal and no salvage value. It is expected that the mine will be in operation for 5 years. In the first year, 1,000,000 tons of coal are extracted and sold. What is the depletion expense for the first year?</w:t>
      </w:r>
      <w:r w:rsidR="001A511C">
        <w:tab/>
      </w:r>
    </w:p>
    <w:p w:rsidR="001A511C" w:rsidRDefault="001A511C" w:rsidP="006A7973">
      <w:pPr>
        <w:ind w:firstLine="720"/>
      </w:pPr>
      <w:r>
        <w:t>a.</w:t>
      </w:r>
      <w:r>
        <w:tab/>
        <w:t xml:space="preserve">$600,000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b.</w:t>
      </w:r>
      <w:r>
        <w:tab/>
        <w:t xml:space="preserve">$240,000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c.</w:t>
      </w:r>
      <w:r>
        <w:tab/>
        <w:t xml:space="preserve">$60,000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11C" w:rsidRDefault="001A511C" w:rsidP="006A7973">
      <w:pPr>
        <w:ind w:firstLine="720"/>
      </w:pPr>
      <w:r>
        <w:t>d.</w:t>
      </w:r>
      <w:r>
        <w:tab/>
        <w:t>Cannot be determined from the information provided.</w:t>
      </w:r>
      <w:r>
        <w:tab/>
      </w:r>
      <w:r>
        <w:tab/>
      </w:r>
      <w:r>
        <w:tab/>
      </w:r>
      <w:r>
        <w:tab/>
      </w:r>
      <w:r>
        <w:tab/>
      </w:r>
    </w:p>
    <w:p w:rsidR="008A1AC5" w:rsidRDefault="008A1AC5" w:rsidP="008A1AC5">
      <w:r>
        <w:tab/>
      </w:r>
      <w:r>
        <w:tab/>
      </w:r>
      <w:r>
        <w:tab/>
      </w:r>
      <w:r>
        <w:tab/>
      </w:r>
    </w:p>
    <w:p w:rsidR="0054515D" w:rsidRDefault="00735294" w:rsidP="00735294">
      <w:pPr>
        <w:rPr>
          <w:b/>
        </w:rPr>
      </w:pPr>
      <w:r w:rsidRPr="00B30A14">
        <w:rPr>
          <w:b/>
        </w:rPr>
        <w:t>Exercise #</w:t>
      </w:r>
      <w:r w:rsidR="00D94DA7">
        <w:rPr>
          <w:b/>
        </w:rPr>
        <w:t>1</w:t>
      </w:r>
      <w:r w:rsidRPr="00B30A14">
        <w:rPr>
          <w:b/>
        </w:rPr>
        <w:tab/>
      </w:r>
      <w:r w:rsidRPr="00B30A14">
        <w:rPr>
          <w:b/>
        </w:rPr>
        <w:tab/>
        <w:t>1</w:t>
      </w:r>
      <w:r w:rsidR="0085254F">
        <w:rPr>
          <w:b/>
        </w:rPr>
        <w:t>0</w:t>
      </w:r>
      <w:r w:rsidRPr="00B30A14">
        <w:rPr>
          <w:b/>
        </w:rPr>
        <w:t xml:space="preserve"> points</w:t>
      </w:r>
    </w:p>
    <w:p w:rsidR="00735294" w:rsidRDefault="0054515D" w:rsidP="00735294">
      <w:r>
        <w:t>T</w:t>
      </w:r>
      <w:r w:rsidR="00735294">
        <w:t>he Remove-U</w:t>
      </w:r>
      <w:r w:rsidR="004A3AA7">
        <w:t>R</w:t>
      </w:r>
      <w:r w:rsidR="00735294">
        <w:t>-Tattoo Clinic purchased a surgical laser for $84,000 on January 1, 2014.  The estimated salvage value is $4,000.  The laser has a useful life of five years and the clinic expects to use it 10,000 hours.</w:t>
      </w:r>
      <w:r w:rsidR="00735294">
        <w:tab/>
      </w:r>
      <w:r w:rsidR="00735294">
        <w:tab/>
      </w:r>
      <w:r w:rsidR="00735294">
        <w:tab/>
      </w:r>
      <w:r w:rsidR="00735294">
        <w:tab/>
      </w:r>
    </w:p>
    <w:p w:rsidR="00735294" w:rsidRDefault="00735294" w:rsidP="00735294">
      <w:r>
        <w:t>It was used for 900 hours in 2014; 2,100 hours in 2015; 2,400 hours in 2016.</w:t>
      </w:r>
      <w:r>
        <w:tab/>
      </w:r>
      <w:r>
        <w:tab/>
      </w:r>
      <w:r>
        <w:tab/>
      </w:r>
      <w:r>
        <w:tab/>
      </w:r>
    </w:p>
    <w:p w:rsidR="00735294" w:rsidRPr="0054515D" w:rsidRDefault="00735294" w:rsidP="00735294">
      <w:pPr>
        <w:rPr>
          <w:b/>
        </w:rPr>
      </w:pPr>
      <w:r w:rsidRPr="0054515D">
        <w:rPr>
          <w:b/>
        </w:rPr>
        <w:t>Instructions</w:t>
      </w:r>
      <w:r w:rsidRPr="0054515D">
        <w:rPr>
          <w:b/>
        </w:rPr>
        <w:tab/>
      </w:r>
      <w:r w:rsidRPr="0054515D">
        <w:rPr>
          <w:b/>
        </w:rPr>
        <w:tab/>
      </w:r>
      <w:r w:rsidRPr="0054515D">
        <w:rPr>
          <w:b/>
        </w:rPr>
        <w:tab/>
      </w:r>
      <w:r w:rsidRPr="0054515D">
        <w:rPr>
          <w:b/>
        </w:rPr>
        <w:tab/>
      </w:r>
    </w:p>
    <w:p w:rsidR="00735294" w:rsidRDefault="00735294" w:rsidP="00735294">
      <w:r>
        <w:t>Showing all of your computations, compute the book value and the</w:t>
      </w:r>
      <w:r w:rsidR="006921AB">
        <w:t xml:space="preserve"> balance in the A</w:t>
      </w:r>
      <w:r>
        <w:t xml:space="preserve">ccumulated </w:t>
      </w:r>
      <w:r w:rsidR="006921AB">
        <w:t>D</w:t>
      </w:r>
      <w:r>
        <w:t>epreciation</w:t>
      </w:r>
      <w:r w:rsidR="006921AB">
        <w:t xml:space="preserve"> Account</w:t>
      </w:r>
      <w:r>
        <w:t xml:space="preserve"> for December 31, 2015 under each of the following three methods</w:t>
      </w:r>
      <w:r w:rsidR="005F0859">
        <w:t xml:space="preserve"> after the depreciation for 2015 has been recorded</w:t>
      </w:r>
      <w:r>
        <w:t>:</w:t>
      </w:r>
      <w:r>
        <w:tab/>
      </w:r>
      <w:r>
        <w:tab/>
      </w:r>
      <w:r>
        <w:tab/>
      </w:r>
      <w:r>
        <w:tab/>
      </w:r>
    </w:p>
    <w:p w:rsidR="00735294" w:rsidRDefault="00735294" w:rsidP="00735294">
      <w:r>
        <w:t>(1)  Straight-line:</w:t>
      </w:r>
      <w:r>
        <w:tab/>
      </w:r>
      <w:r>
        <w:tab/>
      </w:r>
      <w:r>
        <w:tab/>
      </w:r>
      <w:r>
        <w:tab/>
      </w:r>
    </w:p>
    <w:p w:rsidR="006655EE" w:rsidRDefault="00735294" w:rsidP="006655EE">
      <w:pPr>
        <w:ind w:firstLine="720"/>
      </w:pPr>
      <w:r>
        <w:t xml:space="preserve">2015 accumulated depreciation ____________________           </w:t>
      </w:r>
    </w:p>
    <w:p w:rsidR="00735294" w:rsidRDefault="00735294" w:rsidP="00735294">
      <w:r>
        <w:t xml:space="preserve">  </w:t>
      </w:r>
      <w:r w:rsidR="006655EE">
        <w:tab/>
      </w:r>
      <w:r>
        <w:t xml:space="preserve"> 2015 book value 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735294" w:rsidRDefault="00735294" w:rsidP="00735294">
      <w:r>
        <w:t>(2)  Units-of-activity:</w:t>
      </w:r>
      <w:r>
        <w:tab/>
      </w:r>
      <w:r>
        <w:tab/>
      </w:r>
      <w:r>
        <w:tab/>
      </w:r>
      <w:r>
        <w:tab/>
      </w:r>
    </w:p>
    <w:p w:rsidR="006655EE" w:rsidRDefault="00735294" w:rsidP="00735294">
      <w:r>
        <w:t xml:space="preserve">     </w:t>
      </w:r>
      <w:r w:rsidR="006655EE">
        <w:tab/>
      </w:r>
      <w:r>
        <w:t xml:space="preserve">  2015 accumulated depreciation ____________________             </w:t>
      </w:r>
      <w:r w:rsidR="006655EE">
        <w:tab/>
      </w:r>
    </w:p>
    <w:p w:rsidR="00735294" w:rsidRDefault="00735294" w:rsidP="00735294">
      <w:r>
        <w:t xml:space="preserve"> </w:t>
      </w:r>
      <w:r w:rsidR="006655EE">
        <w:tab/>
      </w:r>
      <w:r>
        <w:t>2015 book value ____________________</w:t>
      </w:r>
      <w:r>
        <w:tab/>
      </w:r>
      <w:r>
        <w:tab/>
      </w:r>
      <w:r>
        <w:tab/>
      </w:r>
      <w:r>
        <w:tab/>
      </w:r>
    </w:p>
    <w:p w:rsidR="00735294" w:rsidRDefault="00735294" w:rsidP="00735294">
      <w:r>
        <w:t>(3)  Double-declining balance:</w:t>
      </w:r>
      <w:r>
        <w:tab/>
      </w:r>
      <w:r>
        <w:tab/>
      </w:r>
      <w:r>
        <w:tab/>
      </w:r>
      <w:r>
        <w:tab/>
      </w:r>
    </w:p>
    <w:p w:rsidR="006655EE" w:rsidRDefault="00735294" w:rsidP="006655EE">
      <w:pPr>
        <w:ind w:left="345"/>
      </w:pPr>
      <w:r>
        <w:lastRenderedPageBreak/>
        <w:t xml:space="preserve">2015 accumulated depreciation ____________________ </w:t>
      </w:r>
    </w:p>
    <w:p w:rsidR="00735294" w:rsidRDefault="00735294" w:rsidP="001C755A">
      <w:pPr>
        <w:ind w:left="345"/>
      </w:pPr>
      <w:r>
        <w:t>2015 book value 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85254F" w:rsidRDefault="001618DA" w:rsidP="001618DA">
      <w:r w:rsidRPr="006655EE">
        <w:rPr>
          <w:b/>
        </w:rPr>
        <w:t>Exercise #</w:t>
      </w:r>
      <w:r w:rsidR="003A708F">
        <w:rPr>
          <w:b/>
        </w:rPr>
        <w:t>2</w:t>
      </w:r>
      <w:r w:rsidRPr="006655EE">
        <w:rPr>
          <w:b/>
        </w:rPr>
        <w:tab/>
      </w:r>
      <w:r w:rsidRPr="006655EE">
        <w:rPr>
          <w:b/>
        </w:rPr>
        <w:tab/>
        <w:t>10 points</w:t>
      </w:r>
    </w:p>
    <w:p w:rsidR="001618DA" w:rsidRDefault="001618DA" w:rsidP="001618DA">
      <w:r>
        <w:t>On January 1, Steff Corporation had 80,000 shares of no-par common stock issued. 5,000 shares are held as treasury stock. The stock has a stated value of $5 per share. During the year, the following transactions occurred.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18DA" w:rsidRDefault="001618DA" w:rsidP="001618DA">
      <w:r>
        <w:tab/>
        <w:t>Apr.</w:t>
      </w:r>
      <w:r>
        <w:tab/>
        <w:t>1</w:t>
      </w:r>
      <w:r>
        <w:tab/>
        <w:t>Issued 12,000 additional shares of common stock for $18 per share.</w:t>
      </w:r>
      <w:r>
        <w:tab/>
      </w:r>
    </w:p>
    <w:p w:rsidR="001618DA" w:rsidRDefault="001618DA" w:rsidP="001618DA">
      <w:r>
        <w:tab/>
        <w:t>June</w:t>
      </w:r>
      <w:r>
        <w:tab/>
        <w:t>15</w:t>
      </w:r>
      <w:r>
        <w:tab/>
        <w:t>Declared a cash dividend of $1 per share to stockholders of record on June 30.</w:t>
      </w:r>
      <w:r>
        <w:tab/>
      </w:r>
    </w:p>
    <w:p w:rsidR="001618DA" w:rsidRDefault="001618DA" w:rsidP="001618DA">
      <w:r>
        <w:tab/>
        <w:t>July</w:t>
      </w:r>
      <w:r>
        <w:tab/>
        <w:t>10</w:t>
      </w:r>
      <w:r>
        <w:tab/>
        <w:t>Paid the $1 cash dividend.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18DA" w:rsidRDefault="001618DA" w:rsidP="001618DA">
      <w:r>
        <w:tab/>
        <w:t>Dec.</w:t>
      </w:r>
      <w:r>
        <w:tab/>
        <w:t>1</w:t>
      </w:r>
      <w:r>
        <w:tab/>
        <w:t>Purchased 7,000 additional shares of common stock for $17 per share.</w:t>
      </w:r>
      <w:r>
        <w:tab/>
      </w:r>
      <w:r>
        <w:tab/>
      </w:r>
    </w:p>
    <w:p w:rsidR="001618DA" w:rsidRDefault="001618DA" w:rsidP="00AF7FEF">
      <w:pPr>
        <w:ind w:left="720" w:hanging="720"/>
      </w:pPr>
      <w:r>
        <w:tab/>
        <w:t>Dec.</w:t>
      </w:r>
      <w:r>
        <w:tab/>
        <w:t>15</w:t>
      </w:r>
      <w:r>
        <w:tab/>
        <w:t xml:space="preserve">Declared a cash dividend on outstanding shares of $1.20 per share to  </w:t>
      </w:r>
      <w:r>
        <w:tab/>
      </w:r>
      <w:r>
        <w:tab/>
      </w:r>
      <w:r w:rsidR="00AF7FEF">
        <w:tab/>
      </w:r>
      <w:r>
        <w:tab/>
      </w:r>
      <w:r w:rsidR="00AF7FEF">
        <w:t xml:space="preserve">shareholders </w:t>
      </w:r>
      <w:r>
        <w:t>of record on December 31.</w:t>
      </w:r>
      <w:r>
        <w:tab/>
      </w:r>
      <w:r>
        <w:tab/>
      </w:r>
      <w:r>
        <w:tab/>
      </w:r>
      <w:r>
        <w:tab/>
      </w:r>
      <w:r>
        <w:tab/>
      </w:r>
    </w:p>
    <w:p w:rsidR="00C607C6" w:rsidRDefault="001618DA" w:rsidP="001618DA">
      <w:r>
        <w:t>Instructions</w:t>
      </w:r>
      <w:r w:rsidR="0085254F">
        <w:t xml:space="preserve">:  </w:t>
      </w:r>
      <w:r w:rsidR="0085254F" w:rsidRPr="0085254F">
        <w:t xml:space="preserve"> Prepare the entries, if any, on each of the dividend dates.</w:t>
      </w:r>
      <w:r w:rsidR="0085254F">
        <w:tab/>
      </w:r>
    </w:p>
    <w:p w:rsidR="00730C3E" w:rsidRPr="00730C3E" w:rsidRDefault="00730C3E" w:rsidP="001618DA">
      <w:pPr>
        <w:rPr>
          <w:b/>
        </w:rPr>
      </w:pPr>
      <w:r w:rsidRPr="00730C3E">
        <w:rPr>
          <w:b/>
        </w:rPr>
        <w:t>Essay Question 30 Points</w:t>
      </w:r>
    </w:p>
    <w:p w:rsidR="00A139A2" w:rsidRDefault="00080C42" w:rsidP="00080C42">
      <w:pPr>
        <w:ind w:left="360" w:firstLine="360"/>
      </w:pPr>
      <w:r>
        <w:t xml:space="preserve">Gloria Holiday, President and Chief Operating Officer of </w:t>
      </w:r>
      <w:r w:rsidR="00A139A2">
        <w:t>Software–R-Us, Inc.</w:t>
      </w:r>
      <w:r>
        <w:t xml:space="preserve">, </w:t>
      </w:r>
      <w:r w:rsidR="00A139A2">
        <w:t xml:space="preserve">a software development company, </w:t>
      </w:r>
      <w:r>
        <w:t xml:space="preserve">was recently in a serious auto accident.  As a result, she has been ordered to bed rest for </w:t>
      </w:r>
      <w:r w:rsidR="00D3691D">
        <w:t>2</w:t>
      </w:r>
      <w:r>
        <w:t xml:space="preserve"> months.  </w:t>
      </w:r>
      <w:r w:rsidR="005A1ECB">
        <w:t>The accident was widely reported in the trade papers.</w:t>
      </w:r>
    </w:p>
    <w:p w:rsidR="00080C42" w:rsidRDefault="00A139A2" w:rsidP="00080C42">
      <w:pPr>
        <w:ind w:left="360" w:firstLine="360"/>
      </w:pPr>
      <w:r>
        <w:t xml:space="preserve">Just prior to the accident the company </w:t>
      </w:r>
      <w:r w:rsidR="005A1ECB">
        <w:t xml:space="preserve">had almost completed the </w:t>
      </w:r>
      <w:r>
        <w:t>develop</w:t>
      </w:r>
      <w:r w:rsidR="005A1ECB">
        <w:t>ment of</w:t>
      </w:r>
      <w:r>
        <w:t xml:space="preserve"> a new software product that will automate the design of new homes, to include ordering of materials, tracking labor costs, electronic bill paying,  Wi</w:t>
      </w:r>
      <w:r w:rsidR="00015365">
        <w:t xml:space="preserve"> </w:t>
      </w:r>
      <w:r w:rsidR="00A70106">
        <w:t>F</w:t>
      </w:r>
      <w:r>
        <w:t xml:space="preserve">i, online reporting and so forth.  Preliminary testing has indicated the product to be stable.  However, final testing is not complete, though, no problems are expected.   The building industry </w:t>
      </w:r>
      <w:r w:rsidR="00D3691D">
        <w:t>“</w:t>
      </w:r>
      <w:r>
        <w:t>has hear</w:t>
      </w:r>
      <w:r w:rsidR="00015365">
        <w:t>d</w:t>
      </w:r>
      <w:r>
        <w:t xml:space="preserve"> </w:t>
      </w:r>
      <w:r w:rsidR="00D3691D">
        <w:t xml:space="preserve">it </w:t>
      </w:r>
      <w:r>
        <w:t xml:space="preserve">through the grapevine” about the product and is expected to quickly adopt the software.  On the other hand, previous rollouts of some other products by Software-R-Us have not gone well with any number of programming </w:t>
      </w:r>
      <w:r w:rsidR="005A1ECB">
        <w:t xml:space="preserve">and adoption </w:t>
      </w:r>
      <w:r>
        <w:t xml:space="preserve">issues.  </w:t>
      </w:r>
    </w:p>
    <w:p w:rsidR="009A436F" w:rsidRDefault="009A436F" w:rsidP="00080C42">
      <w:pPr>
        <w:ind w:left="360" w:firstLine="360"/>
      </w:pPr>
      <w:r>
        <w:t>Recently, the company ha</w:t>
      </w:r>
      <w:r w:rsidR="006F3E88">
        <w:t>s seen</w:t>
      </w:r>
      <w:r>
        <w:t xml:space="preserve"> a</w:t>
      </w:r>
      <w:r w:rsidR="000E5116">
        <w:t>n</w:t>
      </w:r>
      <w:r w:rsidR="00F50284">
        <w:t>d</w:t>
      </w:r>
      <w:r>
        <w:t xml:space="preserve"> </w:t>
      </w:r>
      <w:r w:rsidR="00900E09">
        <w:t>experienced a</w:t>
      </w:r>
      <w:r>
        <w:t xml:space="preserve"> reduction in the trading of their stock on the Over The Counter market.  </w:t>
      </w:r>
      <w:r w:rsidR="006F3E88">
        <w:t xml:space="preserve">This has been attributed problems with previous rollouts, a general decline in housing starts, and a weakened economy.  </w:t>
      </w:r>
    </w:p>
    <w:p w:rsidR="00015365" w:rsidRDefault="00A70106" w:rsidP="00080C42">
      <w:pPr>
        <w:ind w:left="360" w:firstLine="360"/>
      </w:pPr>
      <w:r>
        <w:t>Sny</w:t>
      </w:r>
      <w:r w:rsidR="00015365">
        <w:t>dlee Whiplash, Acting President, has suggested forgoing the quarterly dividend payment in order to conserve cash</w:t>
      </w:r>
      <w:r>
        <w:t xml:space="preserve"> for the rollout of the new product.  </w:t>
      </w:r>
      <w:r w:rsidR="00D3691D">
        <w:t xml:space="preserve">Marketing consultants have recommended an extensive rollout program with displays at trade shows, construction supply businesses, advertising in trade related media, and so forth.  The consultants believe that such a </w:t>
      </w:r>
      <w:r w:rsidR="00D3691D">
        <w:lastRenderedPageBreak/>
        <w:t xml:space="preserve">campaign will help to minimize reluctance on the part of purchasers based up past problems with other products by Software-R-Us.  </w:t>
      </w:r>
    </w:p>
    <w:p w:rsidR="00D3691D" w:rsidRDefault="00D3691D" w:rsidP="00080C42">
      <w:pPr>
        <w:ind w:left="360" w:firstLine="360"/>
      </w:pPr>
      <w:r>
        <w:t>On the other hand, the company has a 20 year history of quarterly</w:t>
      </w:r>
      <w:r w:rsidR="003E6C0F">
        <w:t xml:space="preserve"> cash</w:t>
      </w:r>
      <w:r>
        <w:t xml:space="preserve"> dividend payments.  Not paying the dividend could further reduce trading or possibly cause the stock to be dumped</w:t>
      </w:r>
      <w:r w:rsidR="008B4814">
        <w:t xml:space="preserve"> over concern for problems within the company due to the absence of Ms. Holiday.  </w:t>
      </w:r>
      <w:r w:rsidR="003E6C0F">
        <w:t xml:space="preserve">Snydlee has suggested a stock dividend in place of a cash dividend.  This could further dilute earnings per share and weaken the </w:t>
      </w:r>
      <w:r w:rsidR="000E5116">
        <w:t xml:space="preserve">stock </w:t>
      </w:r>
      <w:r w:rsidR="003E6C0F">
        <w:t>price even further.</w:t>
      </w:r>
    </w:p>
    <w:p w:rsidR="008B4814" w:rsidRDefault="008B4814" w:rsidP="00080C42">
      <w:pPr>
        <w:ind w:left="360" w:firstLine="360"/>
      </w:pPr>
    </w:p>
    <w:p w:rsidR="008B4814" w:rsidRDefault="008B4814" w:rsidP="008B4814">
      <w:pPr>
        <w:pStyle w:val="ListParagraph"/>
        <w:numPr>
          <w:ilvl w:val="0"/>
          <w:numId w:val="4"/>
        </w:numPr>
      </w:pPr>
      <w:r>
        <w:t xml:space="preserve"> </w:t>
      </w:r>
      <w:r w:rsidR="003E6C0F">
        <w:t>Are</w:t>
      </w:r>
      <w:r>
        <w:t xml:space="preserve"> Snydlee Whiplash’s suggestion</w:t>
      </w:r>
      <w:r w:rsidR="003E6C0F">
        <w:t>s</w:t>
      </w:r>
      <w:r>
        <w:t xml:space="preserve"> </w:t>
      </w:r>
      <w:bookmarkStart w:id="0" w:name="_GoBack"/>
      <w:bookmarkEnd w:id="0"/>
      <w:r w:rsidR="003E6C0F">
        <w:t>legal</w:t>
      </w:r>
      <w:r>
        <w:t>?</w:t>
      </w:r>
    </w:p>
    <w:p w:rsidR="008B4814" w:rsidRDefault="008B4814" w:rsidP="008B4814">
      <w:pPr>
        <w:pStyle w:val="ListParagraph"/>
        <w:numPr>
          <w:ilvl w:val="0"/>
          <w:numId w:val="4"/>
        </w:numPr>
      </w:pPr>
      <w:r>
        <w:t xml:space="preserve"> Is it ethical to discontinue the dividend?</w:t>
      </w:r>
    </w:p>
    <w:p w:rsidR="00346D23" w:rsidRDefault="00346D23" w:rsidP="00346D23"/>
    <w:p w:rsidR="00346D23" w:rsidRDefault="00346D23" w:rsidP="00346D23">
      <w:r>
        <w:t>(Thanks to Gladys Knight and the Pips for use of “I heard it through the grapevine.”</w:t>
      </w:r>
    </w:p>
    <w:sectPr w:rsidR="00346D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14" w:rsidRDefault="00023E14" w:rsidP="005F5898">
      <w:pPr>
        <w:spacing w:after="0" w:line="240" w:lineRule="auto"/>
      </w:pPr>
      <w:r>
        <w:separator/>
      </w:r>
    </w:p>
  </w:endnote>
  <w:endnote w:type="continuationSeparator" w:id="0">
    <w:p w:rsidR="00023E14" w:rsidRDefault="00023E14" w:rsidP="005F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087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5898" w:rsidRDefault="005F58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09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F5898" w:rsidRDefault="005F5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14" w:rsidRDefault="00023E14" w:rsidP="005F5898">
      <w:pPr>
        <w:spacing w:after="0" w:line="240" w:lineRule="auto"/>
      </w:pPr>
      <w:r>
        <w:separator/>
      </w:r>
    </w:p>
  </w:footnote>
  <w:footnote w:type="continuationSeparator" w:id="0">
    <w:p w:rsidR="00023E14" w:rsidRDefault="00023E14" w:rsidP="005F5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5799"/>
    <w:multiLevelType w:val="hybridMultilevel"/>
    <w:tmpl w:val="F2B6D7E0"/>
    <w:lvl w:ilvl="0" w:tplc="E02EDB1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02BE9"/>
    <w:multiLevelType w:val="hybridMultilevel"/>
    <w:tmpl w:val="B1045E42"/>
    <w:lvl w:ilvl="0" w:tplc="D0A26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63FF8"/>
    <w:multiLevelType w:val="hybridMultilevel"/>
    <w:tmpl w:val="81646A66"/>
    <w:lvl w:ilvl="0" w:tplc="534A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095AE7"/>
    <w:multiLevelType w:val="hybridMultilevel"/>
    <w:tmpl w:val="F29E1722"/>
    <w:lvl w:ilvl="0" w:tplc="000AC0C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1C"/>
    <w:rsid w:val="00015365"/>
    <w:rsid w:val="00023E14"/>
    <w:rsid w:val="0007456D"/>
    <w:rsid w:val="00080C42"/>
    <w:rsid w:val="00084BE3"/>
    <w:rsid w:val="000E5116"/>
    <w:rsid w:val="001150E8"/>
    <w:rsid w:val="001618DA"/>
    <w:rsid w:val="001A511C"/>
    <w:rsid w:val="001C755A"/>
    <w:rsid w:val="002603A3"/>
    <w:rsid w:val="0027134E"/>
    <w:rsid w:val="002A7097"/>
    <w:rsid w:val="002B483F"/>
    <w:rsid w:val="002D185A"/>
    <w:rsid w:val="00346D23"/>
    <w:rsid w:val="003A708F"/>
    <w:rsid w:val="003E6C0F"/>
    <w:rsid w:val="003F72EF"/>
    <w:rsid w:val="00434742"/>
    <w:rsid w:val="00441193"/>
    <w:rsid w:val="004905AD"/>
    <w:rsid w:val="004A3AA7"/>
    <w:rsid w:val="0054515D"/>
    <w:rsid w:val="00550404"/>
    <w:rsid w:val="005544C2"/>
    <w:rsid w:val="005813C6"/>
    <w:rsid w:val="005A1ECB"/>
    <w:rsid w:val="005F0859"/>
    <w:rsid w:val="005F3976"/>
    <w:rsid w:val="005F5898"/>
    <w:rsid w:val="00620992"/>
    <w:rsid w:val="0065267E"/>
    <w:rsid w:val="006655EE"/>
    <w:rsid w:val="00687BF9"/>
    <w:rsid w:val="006921AB"/>
    <w:rsid w:val="006A7973"/>
    <w:rsid w:val="006D0F93"/>
    <w:rsid w:val="006F3E88"/>
    <w:rsid w:val="00717C5E"/>
    <w:rsid w:val="00730C3E"/>
    <w:rsid w:val="00735010"/>
    <w:rsid w:val="00735294"/>
    <w:rsid w:val="00737B49"/>
    <w:rsid w:val="00773885"/>
    <w:rsid w:val="007B4E01"/>
    <w:rsid w:val="008419E2"/>
    <w:rsid w:val="0085254F"/>
    <w:rsid w:val="00853434"/>
    <w:rsid w:val="008A09D4"/>
    <w:rsid w:val="008A1AC5"/>
    <w:rsid w:val="008B260E"/>
    <w:rsid w:val="008B4814"/>
    <w:rsid w:val="008F61EA"/>
    <w:rsid w:val="00900E09"/>
    <w:rsid w:val="00952670"/>
    <w:rsid w:val="009A436F"/>
    <w:rsid w:val="009A4AED"/>
    <w:rsid w:val="00A139A2"/>
    <w:rsid w:val="00A608E8"/>
    <w:rsid w:val="00A70106"/>
    <w:rsid w:val="00A7779D"/>
    <w:rsid w:val="00AA1E9F"/>
    <w:rsid w:val="00AF7FEF"/>
    <w:rsid w:val="00B30A14"/>
    <w:rsid w:val="00BC5193"/>
    <w:rsid w:val="00C11EB2"/>
    <w:rsid w:val="00C607C6"/>
    <w:rsid w:val="00C64B46"/>
    <w:rsid w:val="00C7423F"/>
    <w:rsid w:val="00C84F40"/>
    <w:rsid w:val="00CC541D"/>
    <w:rsid w:val="00CF2E54"/>
    <w:rsid w:val="00D02502"/>
    <w:rsid w:val="00D3691D"/>
    <w:rsid w:val="00D436B2"/>
    <w:rsid w:val="00D500D7"/>
    <w:rsid w:val="00D654E8"/>
    <w:rsid w:val="00D94DA7"/>
    <w:rsid w:val="00DC0CB9"/>
    <w:rsid w:val="00E27748"/>
    <w:rsid w:val="00E31200"/>
    <w:rsid w:val="00EA39AE"/>
    <w:rsid w:val="00EB4907"/>
    <w:rsid w:val="00EC2529"/>
    <w:rsid w:val="00F15C2C"/>
    <w:rsid w:val="00F50284"/>
    <w:rsid w:val="00F86232"/>
    <w:rsid w:val="00FC0DFE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898"/>
  </w:style>
  <w:style w:type="paragraph" w:styleId="Footer">
    <w:name w:val="footer"/>
    <w:basedOn w:val="Normal"/>
    <w:link w:val="FooterChar"/>
    <w:uiPriority w:val="99"/>
    <w:unhideWhenUsed/>
    <w:rsid w:val="005F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898"/>
  </w:style>
  <w:style w:type="paragraph" w:styleId="Footer">
    <w:name w:val="footer"/>
    <w:basedOn w:val="Normal"/>
    <w:link w:val="FooterChar"/>
    <w:uiPriority w:val="99"/>
    <w:unhideWhenUsed/>
    <w:rsid w:val="005F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Ruple</dc:creator>
  <cp:lastModifiedBy>Desktop</cp:lastModifiedBy>
  <cp:revision>5</cp:revision>
  <cp:lastPrinted>2015-02-11T21:02:00Z</cp:lastPrinted>
  <dcterms:created xsi:type="dcterms:W3CDTF">2015-07-17T15:31:00Z</dcterms:created>
  <dcterms:modified xsi:type="dcterms:W3CDTF">2015-09-11T22:07:00Z</dcterms:modified>
</cp:coreProperties>
</file>